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bookmarkStart w:id="0" w:name="BookmarkData"/>
      <w:bookmarkEnd w:id="0"/>
      <w:r w:rsidRPr="00ED47DB">
        <w:rPr>
          <w:rFonts w:asciiTheme="majorHAnsi" w:hAnsiTheme="majorHAnsi"/>
          <w:kern w:val="32"/>
          <w:sz w:val="20"/>
          <w:szCs w:val="20"/>
        </w:rPr>
        <w:t xml:space="preserve">ALLEGATO </w:t>
      </w:r>
      <w:r w:rsidR="008737A7">
        <w:rPr>
          <w:rFonts w:asciiTheme="majorHAnsi" w:hAnsiTheme="majorHAnsi"/>
          <w:kern w:val="32"/>
          <w:sz w:val="20"/>
          <w:szCs w:val="20"/>
        </w:rPr>
        <w:t>1</w:t>
      </w:r>
      <w:bookmarkStart w:id="1" w:name="_GoBack"/>
      <w:bookmarkEnd w:id="1"/>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8A106D" w:rsidRDefault="00C13CCF" w:rsidP="001A3298">
      <w:pPr>
        <w:spacing w:line="300" w:lineRule="exact"/>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w:t>
      </w:r>
      <w:r w:rsidR="008737A7">
        <w:rPr>
          <w:rStyle w:val="BLOCKBOLD"/>
          <w:rFonts w:asciiTheme="majorHAnsi" w:hAnsiTheme="majorHAnsi"/>
        </w:rPr>
        <w:t xml:space="preserve"> per</w:t>
      </w:r>
      <w:r w:rsidRPr="00ED47DB">
        <w:rPr>
          <w:rStyle w:val="BLOCKBOLD"/>
          <w:rFonts w:asciiTheme="majorHAnsi" w:hAnsiTheme="majorHAnsi"/>
        </w:rPr>
        <w:t xml:space="preserve"> </w:t>
      </w:r>
      <w:r w:rsidR="008A106D" w:rsidRPr="008A106D">
        <w:rPr>
          <w:rStyle w:val="BLOCKBOLD"/>
          <w:rFonts w:asciiTheme="majorHAnsi" w:hAnsiTheme="majorHAnsi"/>
        </w:rPr>
        <w:t xml:space="preserve">AFFIDAMENTO DIRETTO AI SENSI DELL’ART. 36, COMMA 2, LETTERA A) DEL D.LGS. N. 50/2016 FINALIZZATO </w:t>
      </w:r>
      <w:r w:rsidR="008A106D">
        <w:rPr>
          <w:rStyle w:val="BLOCKBOLD"/>
          <w:rFonts w:asciiTheme="majorHAnsi" w:hAnsiTheme="majorHAnsi"/>
        </w:rPr>
        <w:t>ALLA STIPULA DI UN CONTRATTO</w:t>
      </w:r>
      <w:r w:rsidR="008A106D" w:rsidRPr="008A106D">
        <w:rPr>
          <w:rStyle w:val="BLOCKBOLD"/>
          <w:rFonts w:asciiTheme="majorHAnsi" w:hAnsiTheme="majorHAnsi"/>
        </w:rPr>
        <w:t xml:space="preserve"> </w:t>
      </w:r>
      <w:r w:rsidR="008A106D">
        <w:rPr>
          <w:rStyle w:val="BLOCKBOLD"/>
          <w:rFonts w:asciiTheme="majorHAnsi" w:hAnsiTheme="majorHAnsi"/>
        </w:rPr>
        <w:t>PER</w:t>
      </w:r>
      <w:r w:rsidR="00AE74EF">
        <w:rPr>
          <w:rFonts w:asciiTheme="majorHAnsi" w:hAnsiTheme="majorHAnsi" w:cs="Trebuchet MS"/>
          <w:b/>
          <w:iCs/>
          <w:smallCaps/>
          <w:szCs w:val="20"/>
        </w:rPr>
        <w:t xml:space="preserve"> </w:t>
      </w:r>
      <w:r w:rsidR="008737A7" w:rsidRPr="008737A7">
        <w:rPr>
          <w:rFonts w:asciiTheme="majorHAnsi" w:hAnsiTheme="majorHAnsi" w:cs="Trebuchet MS"/>
          <w:b/>
          <w:iCs/>
          <w:smallCaps/>
          <w:szCs w:val="20"/>
        </w:rPr>
        <w:t>MODULI FORMATIVI SU TEMATICHE GESTIONALI CON SPECIFICI PROJECT WORK, SVOLTO DALLA “LUISS LAB OF EUROPEAN ECONOMICS”, PER UN TOTALE DI N.9 INCONTRI DI TRE ORE CIASCUNO PREVISTI NELL’ ANNO 2018/2019</w:t>
      </w:r>
      <w:r w:rsidR="008A106D">
        <w:rPr>
          <w:rFonts w:asciiTheme="majorHAnsi" w:hAnsiTheme="majorHAnsi" w:cs="Trebuchet MS"/>
          <w:b/>
          <w:iCs/>
          <w:smallCaps/>
          <w:szCs w:val="20"/>
        </w:rPr>
        <w:t>.</w:t>
      </w:r>
      <w:r w:rsidR="00AE74EF" w:rsidRPr="00AE74EF">
        <w:rPr>
          <w:rFonts w:asciiTheme="majorHAnsi" w:hAnsiTheme="majorHAnsi" w:cs="Trebuchet MS"/>
          <w:b/>
          <w:iCs/>
          <w:smallCaps/>
          <w:szCs w:val="20"/>
        </w:rPr>
        <w:t xml:space="preserve"> </w:t>
      </w:r>
    </w:p>
    <w:p w:rsidR="00C13CCF" w:rsidRPr="00ED47DB" w:rsidRDefault="00AE74EF" w:rsidP="001A3298">
      <w:pPr>
        <w:spacing w:line="300" w:lineRule="exact"/>
        <w:rPr>
          <w:rFonts w:asciiTheme="majorHAnsi" w:hAnsiTheme="majorHAnsi" w:cs="Trebuchet MS"/>
          <w:i/>
          <w:iCs/>
          <w:caps/>
          <w:szCs w:val="20"/>
        </w:rPr>
      </w:pPr>
      <w:r w:rsidRPr="00AE74EF">
        <w:rPr>
          <w:rFonts w:asciiTheme="majorHAnsi" w:hAnsiTheme="majorHAnsi" w:cs="Trebuchet MS"/>
          <w:b/>
          <w:iCs/>
          <w:smallCaps/>
          <w:szCs w:val="20"/>
        </w:rPr>
        <w:t>SMART CIG Z05260DB72</w:t>
      </w:r>
      <w:r w:rsidR="00C13CCF" w:rsidRPr="00ED47DB">
        <w:rPr>
          <w:rFonts w:asciiTheme="majorHAnsi" w:hAnsiTheme="majorHAnsi" w:cs="Trebuchet MS"/>
          <w:b/>
          <w:iCs/>
          <w:smallCaps/>
          <w:szCs w:val="20"/>
        </w:rPr>
        <w:t xml:space="preserve">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lastRenderedPageBreak/>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lastRenderedPageBreak/>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w:t>
      </w:r>
      <w:r w:rsidR="00F05AE5" w:rsidRPr="00ED47DB">
        <w:lastRenderedPageBreak/>
        <w:t xml:space="preserve">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lastRenderedPageBreak/>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w:t>
      </w:r>
      <w:r w:rsidR="0066650C" w:rsidRPr="00ED47DB">
        <w:lastRenderedPageBreak/>
        <w:t xml:space="preserve">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7A7" w:rsidRDefault="008D26F8" w:rsidP="008737A7">
    <w:pPr>
      <w:pStyle w:val="Pidipagina"/>
      <w:tabs>
        <w:tab w:val="clear" w:pos="4819"/>
        <w:tab w:val="left" w:pos="6237"/>
      </w:tabs>
      <w:rPr>
        <w:rFonts w:asciiTheme="majorHAnsi" w:hAnsiTheme="majorHAnsi"/>
        <w:i/>
        <w:color w:val="808080"/>
        <w:sz w:val="16"/>
        <w:szCs w:val="14"/>
      </w:rPr>
    </w:pPr>
    <w:r w:rsidRPr="006E1ADF">
      <w:rPr>
        <w:rFonts w:asciiTheme="majorHAnsi" w:hAnsiTheme="majorHAnsi"/>
        <w:color w:val="808080"/>
        <w:sz w:val="16"/>
        <w:szCs w:val="14"/>
      </w:rPr>
      <w:t xml:space="preserve">Allegato 1 - 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6E1ADF">
      <w:rPr>
        <w:rFonts w:asciiTheme="majorHAnsi" w:hAnsiTheme="majorHAnsi"/>
        <w:iCs/>
        <w:color w:val="808080"/>
        <w:sz w:val="16"/>
        <w:szCs w:val="14"/>
      </w:rPr>
      <w:t xml:space="preserve">  </w:t>
    </w:r>
    <w:r w:rsidRPr="006E1ADF">
      <w:rPr>
        <w:rFonts w:asciiTheme="majorHAnsi" w:hAnsiTheme="majorHAnsi"/>
        <w:i/>
        <w:color w:val="808080"/>
        <w:sz w:val="16"/>
        <w:szCs w:val="14"/>
      </w:rPr>
      <w:t xml:space="preserve">affidamento diretto ex art. 36 co. 2 </w:t>
    </w:r>
    <w:proofErr w:type="spellStart"/>
    <w:r w:rsidRPr="006E1ADF">
      <w:rPr>
        <w:rFonts w:asciiTheme="majorHAnsi" w:hAnsiTheme="majorHAnsi"/>
        <w:i/>
        <w:color w:val="808080"/>
        <w:sz w:val="16"/>
        <w:szCs w:val="14"/>
      </w:rPr>
      <w:t>lett</w:t>
    </w:r>
    <w:proofErr w:type="spellEnd"/>
    <w:r w:rsidRPr="006E1ADF">
      <w:rPr>
        <w:rFonts w:asciiTheme="majorHAnsi" w:hAnsiTheme="majorHAnsi"/>
        <w:i/>
        <w:color w:val="808080"/>
        <w:sz w:val="16"/>
        <w:szCs w:val="14"/>
      </w:rPr>
      <w:t xml:space="preserve">. a) D.lgs. 50/2016 </w:t>
    </w:r>
    <w:r w:rsidR="008737A7">
      <w:rPr>
        <w:rFonts w:asciiTheme="majorHAnsi" w:hAnsiTheme="majorHAnsi"/>
        <w:i/>
        <w:color w:val="808080"/>
        <w:sz w:val="16"/>
        <w:szCs w:val="14"/>
      </w:rPr>
      <w:t xml:space="preserve">finalizzato alla stipula di un contratto </w:t>
    </w:r>
    <w:r w:rsidR="008737A7" w:rsidRPr="008737A7">
      <w:rPr>
        <w:rFonts w:asciiTheme="majorHAnsi" w:hAnsiTheme="majorHAnsi"/>
        <w:i/>
        <w:color w:val="808080"/>
        <w:sz w:val="16"/>
        <w:szCs w:val="14"/>
      </w:rPr>
      <w:t xml:space="preserve"> moduli formativi su tematiche gestionali con specifici </w:t>
    </w:r>
    <w:proofErr w:type="spellStart"/>
    <w:r w:rsidR="008737A7" w:rsidRPr="008737A7">
      <w:rPr>
        <w:rFonts w:asciiTheme="majorHAnsi" w:hAnsiTheme="majorHAnsi"/>
        <w:i/>
        <w:color w:val="808080"/>
        <w:sz w:val="16"/>
        <w:szCs w:val="14"/>
      </w:rPr>
      <w:t>project</w:t>
    </w:r>
    <w:proofErr w:type="spellEnd"/>
    <w:r w:rsidR="008737A7" w:rsidRPr="008737A7">
      <w:rPr>
        <w:rFonts w:asciiTheme="majorHAnsi" w:hAnsiTheme="majorHAnsi"/>
        <w:i/>
        <w:color w:val="808080"/>
        <w:sz w:val="16"/>
        <w:szCs w:val="14"/>
      </w:rPr>
      <w:t xml:space="preserve"> work, svolto dalla “</w:t>
    </w:r>
    <w:proofErr w:type="spellStart"/>
    <w:r w:rsidR="008737A7" w:rsidRPr="008737A7">
      <w:rPr>
        <w:rFonts w:asciiTheme="majorHAnsi" w:hAnsiTheme="majorHAnsi"/>
        <w:i/>
        <w:color w:val="808080"/>
        <w:sz w:val="16"/>
        <w:szCs w:val="14"/>
      </w:rPr>
      <w:t>luiss</w:t>
    </w:r>
    <w:proofErr w:type="spellEnd"/>
    <w:r w:rsidR="008737A7" w:rsidRPr="008737A7">
      <w:rPr>
        <w:rFonts w:asciiTheme="majorHAnsi" w:hAnsiTheme="majorHAnsi"/>
        <w:i/>
        <w:color w:val="808080"/>
        <w:sz w:val="16"/>
        <w:szCs w:val="14"/>
      </w:rPr>
      <w:t xml:space="preserve"> lab of </w:t>
    </w:r>
    <w:proofErr w:type="spellStart"/>
    <w:r w:rsidR="008737A7" w:rsidRPr="008737A7">
      <w:rPr>
        <w:rFonts w:asciiTheme="majorHAnsi" w:hAnsiTheme="majorHAnsi"/>
        <w:i/>
        <w:color w:val="808080"/>
        <w:sz w:val="16"/>
        <w:szCs w:val="14"/>
      </w:rPr>
      <w:t>european</w:t>
    </w:r>
    <w:proofErr w:type="spellEnd"/>
    <w:r w:rsidR="008737A7" w:rsidRPr="008737A7">
      <w:rPr>
        <w:rFonts w:asciiTheme="majorHAnsi" w:hAnsiTheme="majorHAnsi"/>
        <w:i/>
        <w:color w:val="808080"/>
        <w:sz w:val="16"/>
        <w:szCs w:val="14"/>
      </w:rPr>
      <w:t xml:space="preserve"> </w:t>
    </w:r>
    <w:proofErr w:type="spellStart"/>
    <w:r w:rsidR="008737A7" w:rsidRPr="008737A7">
      <w:rPr>
        <w:rFonts w:asciiTheme="majorHAnsi" w:hAnsiTheme="majorHAnsi"/>
        <w:i/>
        <w:color w:val="808080"/>
        <w:sz w:val="16"/>
        <w:szCs w:val="14"/>
      </w:rPr>
      <w:t>economics</w:t>
    </w:r>
    <w:proofErr w:type="spellEnd"/>
    <w:r w:rsidR="008737A7" w:rsidRPr="008737A7">
      <w:rPr>
        <w:rFonts w:asciiTheme="majorHAnsi" w:hAnsiTheme="majorHAnsi"/>
        <w:i/>
        <w:color w:val="808080"/>
        <w:sz w:val="16"/>
        <w:szCs w:val="14"/>
      </w:rPr>
      <w:t>”, per un totale di n.9 incontri di tre ore ciascuno previsti nell’ anno 2018/2019</w:t>
    </w:r>
  </w:p>
  <w:p w:rsidR="008D26F8" w:rsidRPr="002D1C30" w:rsidRDefault="008D26F8" w:rsidP="008737A7">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Classificazione</w:t>
    </w:r>
    <w:r w:rsidR="008737A7">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737A7">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079FE"/>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37A7"/>
    <w:rsid w:val="008748AB"/>
    <w:rsid w:val="008760D4"/>
    <w:rsid w:val="0088024B"/>
    <w:rsid w:val="00886C08"/>
    <w:rsid w:val="00891901"/>
    <w:rsid w:val="00892FAD"/>
    <w:rsid w:val="008A106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E74EF"/>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3DD57-2E3D-4796-B3FF-AF772272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4296</Words>
  <Characters>25454</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29691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2018-12-03T14:15:00Z</dcterms:modified>
</cp:coreProperties>
</file>